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CC0275" w:rsidRDefault="0009597A" w:rsidP="00872879">
      <w:pPr>
        <w:pStyle w:val="BodyTextIndent"/>
        <w:spacing w:line="240" w:lineRule="auto"/>
        <w:contextualSpacing/>
        <w:jc w:val="center"/>
        <w:rPr>
          <w:rFonts w:ascii="GHEA Grapalat" w:hAnsi="GHEA Grapalat"/>
          <w:b/>
          <w:i w:val="0"/>
          <w:sz w:val="24"/>
          <w:szCs w:val="24"/>
        </w:rPr>
      </w:pPr>
      <w:r w:rsidRPr="00CC0275">
        <w:rPr>
          <w:rFonts w:ascii="GHEA Grapalat" w:hAnsi="GHEA Grapalat"/>
          <w:b/>
          <w:i w:val="0"/>
          <w:sz w:val="24"/>
          <w:szCs w:val="24"/>
        </w:rPr>
        <w:t>NOTICE</w:t>
      </w:r>
    </w:p>
    <w:p w:rsidR="0009597A" w:rsidRPr="00CC0275" w:rsidRDefault="0009597A" w:rsidP="00872879">
      <w:pPr>
        <w:pStyle w:val="BodyTextIndent"/>
        <w:spacing w:line="240" w:lineRule="auto"/>
        <w:contextualSpacing/>
        <w:jc w:val="center"/>
        <w:rPr>
          <w:rFonts w:ascii="GHEA Grapalat" w:hAnsi="GHEA Grapalat"/>
          <w:b/>
          <w:i w:val="0"/>
          <w:sz w:val="24"/>
          <w:szCs w:val="24"/>
        </w:rPr>
      </w:pPr>
      <w:r w:rsidRPr="00CC0275">
        <w:rPr>
          <w:rFonts w:ascii="GHEA Grapalat" w:hAnsi="GHEA Grapalat"/>
          <w:b/>
          <w:i w:val="0"/>
          <w:sz w:val="24"/>
          <w:szCs w:val="24"/>
        </w:rPr>
        <w:t>ON PREQUALIFICATION PROCEDURE</w:t>
      </w:r>
      <w:r w:rsidR="00CC0275" w:rsidRPr="00CC0275">
        <w:rPr>
          <w:rFonts w:ascii="GHEA Grapalat" w:hAnsi="GHEA Grapalat"/>
          <w:b/>
          <w:i w:val="0"/>
          <w:sz w:val="24"/>
          <w:szCs w:val="24"/>
        </w:rPr>
        <w:t xml:space="preserve"> </w:t>
      </w:r>
      <w:r w:rsidR="00CC0275" w:rsidRPr="00CC0275">
        <w:rPr>
          <w:rFonts w:ascii="Times New Roman" w:hAnsi="Times New Roman"/>
          <w:b/>
          <w:i w:val="0"/>
          <w:color w:val="FF0000"/>
          <w:sz w:val="24"/>
          <w:szCs w:val="24"/>
        </w:rPr>
        <w:t>(CHANGED)</w:t>
      </w:r>
    </w:p>
    <w:p w:rsidR="001C2BA6" w:rsidRPr="00CC0275" w:rsidRDefault="001C2BA6" w:rsidP="00872879">
      <w:pPr>
        <w:pStyle w:val="BodyTextIndent"/>
        <w:spacing w:line="240" w:lineRule="auto"/>
        <w:contextualSpacing/>
        <w:jc w:val="center"/>
        <w:rPr>
          <w:rFonts w:ascii="GHEA Grapalat" w:hAnsi="GHEA Grapalat"/>
          <w:b/>
          <w:i w:val="0"/>
          <w:sz w:val="24"/>
          <w:szCs w:val="24"/>
        </w:rPr>
      </w:pPr>
    </w:p>
    <w:p w:rsidR="0009597A" w:rsidRPr="00CC0275" w:rsidRDefault="0009597A" w:rsidP="00872879">
      <w:pPr>
        <w:pStyle w:val="BodyTextIndent"/>
        <w:spacing w:line="240" w:lineRule="auto"/>
        <w:ind w:left="567" w:right="565" w:firstLine="0"/>
        <w:contextualSpacing/>
        <w:jc w:val="center"/>
        <w:rPr>
          <w:rFonts w:ascii="GHEA Grapalat" w:hAnsi="GHEA Grapalat"/>
          <w:b/>
          <w:i w:val="0"/>
          <w:sz w:val="24"/>
          <w:szCs w:val="24"/>
        </w:rPr>
      </w:pPr>
      <w:r w:rsidRPr="00CC0275">
        <w:rPr>
          <w:rFonts w:ascii="GHEA Grapalat" w:hAnsi="GHEA Grapalat"/>
          <w:b/>
          <w:i w:val="0"/>
          <w:sz w:val="24"/>
          <w:szCs w:val="24"/>
        </w:rPr>
        <w:t xml:space="preserve">Code of the procedure: </w:t>
      </w:r>
      <w:r w:rsidR="00CC0275" w:rsidRPr="00CC0275">
        <w:rPr>
          <w:rFonts w:ascii="GHEA Grapalat" w:hAnsi="GHEA Grapalat"/>
          <w:b/>
          <w:color w:val="FF0000"/>
          <w:sz w:val="24"/>
        </w:rPr>
        <w:t>HH PN NTAD-PPMTsDzB-20/195</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The contracting authority Ministry of Defence of the RA, located at the following address: Bagrevand 5, Yerevan,</w:t>
      </w:r>
      <w:r w:rsidR="0009597A" w:rsidRPr="004D3476">
        <w:rPr>
          <w:rFonts w:ascii="GHEA Grapalat" w:hAnsi="GHEA Grapalat"/>
          <w:sz w:val="20"/>
        </w:rPr>
        <w:t xml:space="preserve">with the view of determining the potential bidders of the </w:t>
      </w:r>
      <w:r w:rsidR="00CC0275">
        <w:rPr>
          <w:rFonts w:ascii="GHEA Grapalat" w:hAnsi="GHEA Grapalat"/>
          <w:sz w:val="20"/>
        </w:rPr>
        <w:t>closed periodic tender</w:t>
      </w:r>
      <w:r w:rsidR="0009597A" w:rsidRPr="004D3476">
        <w:rPr>
          <w:rFonts w:ascii="GHEA Grapalat" w:hAnsi="GHEA Grapalat"/>
          <w:sz w:val="20"/>
        </w:rPr>
        <w:t xml:space="preserve">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C516E5">
        <w:rPr>
          <w:rFonts w:ascii="GHEA Grapalat" w:hAnsi="GHEA Grapalat"/>
          <w:sz w:val="20"/>
        </w:rPr>
        <w:t xml:space="preserve"> </w:t>
      </w:r>
      <w:r w:rsidR="00C516E5" w:rsidRPr="00C516E5">
        <w:rPr>
          <w:b/>
          <w:color w:val="FF0000"/>
          <w:sz w:val="20"/>
          <w:szCs w:val="20"/>
        </w:rPr>
        <w:t>«</w:t>
      </w:r>
      <w:r w:rsidR="00C516E5" w:rsidRPr="00C516E5">
        <w:rPr>
          <w:rFonts w:ascii="GHEA Grapalat" w:hAnsi="GHEA Grapalat"/>
          <w:color w:val="FF0000"/>
          <w:sz w:val="20"/>
          <w:szCs w:val="20"/>
          <w:lang w:val="ru-RU"/>
        </w:rPr>
        <w:t>Communication Repair Services</w:t>
      </w:r>
      <w:r w:rsidR="00C516E5" w:rsidRPr="00C516E5">
        <w:rPr>
          <w:b/>
          <w:color w:val="FF0000"/>
          <w:sz w:val="20"/>
          <w:szCs w:val="20"/>
        </w:rPr>
        <w:t>»</w:t>
      </w:r>
      <w:r w:rsidR="00C516E5">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FB6AEC">
      <w:pPr>
        <w:jc w:val="both"/>
        <w:rPr>
          <w:rFonts w:ascii="GHEA Grapalat" w:hAnsi="GHEA Grapalat"/>
          <w:sz w:val="20"/>
        </w:rPr>
      </w:pPr>
      <w:r w:rsidRPr="004D3476">
        <w:rPr>
          <w:rFonts w:ascii="GHEA Grapalat" w:hAnsi="GHEA Grapalat"/>
          <w:sz w:val="20"/>
        </w:rPr>
        <w:t>(1)</w:t>
      </w:r>
      <w:r w:rsidRPr="004D3476">
        <w:rPr>
          <w:rFonts w:ascii="GHEA Grapalat" w:hAnsi="GHEA Grapalat"/>
          <w:sz w:val="20"/>
        </w:rPr>
        <w:tab/>
      </w:r>
      <w:r w:rsidR="0009597A" w:rsidRPr="004D3476">
        <w:rPr>
          <w:rFonts w:ascii="GHEA Grapalat" w:hAnsi="GHEA Grapalat"/>
          <w:sz w:val="20"/>
        </w:rPr>
        <w:t>meet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C516E5" w:rsidRPr="00C516E5">
        <w:rPr>
          <w:rFonts w:ascii="GHEA Grapalat" w:hAnsi="GHEA Grapalat"/>
          <w:b/>
          <w:color w:val="FF0000"/>
          <w:sz w:val="20"/>
          <w:szCs w:val="20"/>
        </w:rPr>
        <w:t>«</w:t>
      </w:r>
      <w:r w:rsidR="00C516E5" w:rsidRPr="00C516E5">
        <w:rPr>
          <w:rFonts w:ascii="GHEA Grapalat" w:hAnsi="GHEA Grapalat"/>
          <w:color w:val="FF0000"/>
          <w:sz w:val="20"/>
          <w:szCs w:val="20"/>
          <w:lang w:val="ru-RU"/>
        </w:rPr>
        <w:t>Electrical and/or Communication Repair</w:t>
      </w:r>
      <w:r w:rsidR="00C516E5" w:rsidRPr="00C516E5">
        <w:rPr>
          <w:rFonts w:ascii="GHEA Grapalat" w:hAnsi="GHEA Grapalat"/>
          <w:b/>
          <w:color w:val="FF0000"/>
          <w:sz w:val="20"/>
          <w:szCs w:val="20"/>
        </w:rPr>
        <w:t>»</w:t>
      </w:r>
      <w:r w:rsidR="00C516E5">
        <w:rPr>
          <w:rFonts w:ascii="GHEA Grapalat" w:hAnsi="GHEA Grapalat"/>
          <w:b/>
          <w:color w:val="FF0000"/>
        </w:rPr>
        <w:t xml:space="preserve"> </w:t>
      </w:r>
      <w:r w:rsidR="0009597A" w:rsidRPr="004D3476">
        <w:rPr>
          <w:rFonts w:ascii="GHEA Grapalat" w:hAnsi="GHEA Grapalat"/>
          <w:sz w:val="20"/>
        </w:rPr>
        <w:t>be considered as</w:t>
      </w:r>
      <w:r w:rsidR="00A37619" w:rsidRPr="004D3476">
        <w:rPr>
          <w:rFonts w:ascii="GHEA Grapalat" w:hAnsi="GHEA Grapalat"/>
          <w:sz w:val="20"/>
        </w:rPr>
        <w:t>analogous</w:t>
      </w:r>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 xml:space="preserve">While conducting the </w:t>
      </w:r>
      <w:r w:rsidR="00CC0275">
        <w:rPr>
          <w:rFonts w:ascii="GHEA Grapalat" w:hAnsi="GHEA Grapalat"/>
          <w:i w:val="0"/>
        </w:rPr>
        <w:t>closed periodic tender</w:t>
      </w:r>
      <w:r w:rsidRPr="004D3476">
        <w:rPr>
          <w:rFonts w:ascii="GHEA Grapalat" w:hAnsi="GHEA Grapalat"/>
          <w:i w:val="0"/>
        </w:rPr>
        <w:t>,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C516E5" w:rsidRPr="00C516E5" w:rsidRDefault="00C516E5" w:rsidP="00C516E5">
      <w:pPr>
        <w:tabs>
          <w:tab w:val="left" w:pos="1134"/>
        </w:tabs>
        <w:ind w:left="1134" w:hanging="567"/>
        <w:jc w:val="both"/>
        <w:rPr>
          <w:rFonts w:ascii="GHEA Grapalat" w:hAnsi="GHEA Grapalat"/>
          <w:sz w:val="20"/>
          <w:szCs w:val="20"/>
        </w:rPr>
      </w:pPr>
      <w:r w:rsidRPr="00C516E5">
        <w:rPr>
          <w:rFonts w:ascii="GHEA Grapalat" w:hAnsi="GHEA Grapalat"/>
          <w:sz w:val="20"/>
          <w:szCs w:val="20"/>
        </w:rPr>
        <w:t>a.</w:t>
      </w:r>
      <w:r w:rsidRPr="00C516E5">
        <w:rPr>
          <w:rFonts w:ascii="GHEA Grapalat" w:hAnsi="GHEA Grapalat"/>
          <w:sz w:val="20"/>
          <w:szCs w:val="20"/>
        </w:rPr>
        <w:tab/>
      </w:r>
      <w:r w:rsidRPr="00C516E5">
        <w:rPr>
          <w:rFonts w:ascii="GHEA Grapalat" w:hAnsi="GHEA Grapalat"/>
          <w:color w:val="FF0000"/>
          <w:sz w:val="20"/>
          <w:szCs w:val="20"/>
        </w:rPr>
        <w:t>Ministry of Defense, Republic of Armenia, Bagrevand 5, Yerevan, RA</w:t>
      </w:r>
      <w:r w:rsidRPr="00C516E5">
        <w:rPr>
          <w:rFonts w:ascii="GHEA Grapalat" w:hAnsi="GHEA Grapalat"/>
          <w:sz w:val="20"/>
          <w:szCs w:val="20"/>
        </w:rPr>
        <w:t>;</w:t>
      </w:r>
    </w:p>
    <w:p w:rsidR="00C516E5" w:rsidRPr="00C516E5" w:rsidRDefault="00C516E5" w:rsidP="00C516E5">
      <w:pPr>
        <w:ind w:left="360"/>
        <w:contextualSpacing/>
        <w:jc w:val="both"/>
        <w:rPr>
          <w:color w:val="FF0000"/>
          <w:sz w:val="20"/>
          <w:szCs w:val="20"/>
        </w:rPr>
      </w:pPr>
      <w:r w:rsidRPr="00C516E5">
        <w:rPr>
          <w:rFonts w:ascii="GHEA Grapalat" w:hAnsi="GHEA Grapalat"/>
          <w:sz w:val="20"/>
          <w:szCs w:val="20"/>
        </w:rPr>
        <w:t xml:space="preserve">   b.    </w:t>
      </w:r>
      <w:r w:rsidRPr="00C516E5">
        <w:rPr>
          <w:color w:val="FF0000"/>
          <w:sz w:val="20"/>
          <w:szCs w:val="20"/>
        </w:rPr>
        <w:t>“HH PN NTAD-PPMCDzB-20/195”</w:t>
      </w:r>
    </w:p>
    <w:p w:rsidR="00C516E5" w:rsidRPr="00C516E5" w:rsidRDefault="00C516E5" w:rsidP="00C516E5">
      <w:pPr>
        <w:tabs>
          <w:tab w:val="left" w:pos="1134"/>
        </w:tabs>
        <w:ind w:left="1134" w:hanging="567"/>
        <w:jc w:val="both"/>
        <w:rPr>
          <w:rFonts w:ascii="GHEA Grapalat" w:hAnsi="GHEA Grapalat"/>
          <w:color w:val="FF0000"/>
          <w:sz w:val="20"/>
          <w:szCs w:val="20"/>
        </w:rPr>
      </w:pPr>
      <w:r w:rsidRPr="00C516E5">
        <w:rPr>
          <w:rFonts w:ascii="GHEA Grapalat" w:hAnsi="GHEA Grapalat"/>
          <w:sz w:val="20"/>
          <w:szCs w:val="20"/>
        </w:rPr>
        <w:t>c.</w:t>
      </w:r>
      <w:r w:rsidRPr="00C516E5">
        <w:rPr>
          <w:rFonts w:ascii="GHEA Grapalat" w:hAnsi="GHEA Grapalat"/>
          <w:sz w:val="20"/>
          <w:szCs w:val="20"/>
        </w:rPr>
        <w:tab/>
      </w:r>
      <w:r w:rsidRPr="00C516E5">
        <w:rPr>
          <w:rFonts w:ascii="GHEA Grapalat" w:hAnsi="GHEA Grapalat"/>
          <w:color w:val="FF0000"/>
          <w:sz w:val="20"/>
          <w:szCs w:val="20"/>
        </w:rPr>
        <w:t>the words "</w:t>
      </w:r>
      <w:r w:rsidRPr="00C516E5">
        <w:rPr>
          <w:rFonts w:ascii="GHEA Grapalat" w:hAnsi="GHEA Grapalat"/>
          <w:b/>
          <w:color w:val="FF0000"/>
          <w:sz w:val="20"/>
          <w:szCs w:val="20"/>
        </w:rPr>
        <w:t xml:space="preserve"> </w:t>
      </w:r>
      <w:r w:rsidRPr="00C516E5">
        <w:rPr>
          <w:rFonts w:ascii="GHEA Grapalat" w:hAnsi="GHEA Grapalat"/>
          <w:color w:val="FF0000"/>
          <w:sz w:val="20"/>
          <w:szCs w:val="20"/>
        </w:rPr>
        <w:t>PREQUALIFICATION BID";</w:t>
      </w:r>
    </w:p>
    <w:p w:rsidR="00C516E5" w:rsidRPr="00C516E5" w:rsidRDefault="00C516E5" w:rsidP="00C516E5">
      <w:pPr>
        <w:tabs>
          <w:tab w:val="left" w:pos="1134"/>
        </w:tabs>
        <w:ind w:left="1134" w:hanging="567"/>
        <w:jc w:val="both"/>
        <w:rPr>
          <w:rFonts w:ascii="GHEA Grapalat" w:hAnsi="GHEA Grapalat"/>
          <w:color w:val="FF0000"/>
          <w:sz w:val="20"/>
          <w:szCs w:val="20"/>
        </w:rPr>
      </w:pPr>
      <w:r w:rsidRPr="00C516E5">
        <w:rPr>
          <w:rFonts w:ascii="GHEA Grapalat" w:hAnsi="GHEA Grapalat"/>
          <w:sz w:val="20"/>
          <w:szCs w:val="20"/>
        </w:rPr>
        <w:t>d.</w:t>
      </w:r>
      <w:r w:rsidRPr="00C516E5">
        <w:rPr>
          <w:rFonts w:ascii="GHEA Grapalat" w:hAnsi="GHEA Grapalat"/>
          <w:sz w:val="20"/>
          <w:szCs w:val="20"/>
        </w:rPr>
        <w:tab/>
      </w:r>
      <w:r w:rsidRPr="00C516E5">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C516E5" w:rsidRDefault="00C516E5" w:rsidP="00B912C9">
      <w:pPr>
        <w:tabs>
          <w:tab w:val="left" w:pos="567"/>
        </w:tabs>
        <w:jc w:val="both"/>
        <w:rPr>
          <w:i/>
          <w:color w:val="FF0000"/>
          <w:sz w:val="20"/>
          <w:szCs w:val="20"/>
        </w:rPr>
      </w:pPr>
      <w:r w:rsidRPr="00C516E5">
        <w:rPr>
          <w:i/>
          <w:color w:val="FF0000"/>
          <w:sz w:val="20"/>
          <w:szCs w:val="20"/>
        </w:rPr>
        <w:lastRenderedPageBreak/>
        <w:t xml:space="preserve">Yerevan, located on Bagrevand 5, Ministry of Defense of the RA  N 2072 room,  to secretary </w:t>
      </w:r>
      <w:r w:rsidR="00CC0275" w:rsidRPr="00CC0275">
        <w:rPr>
          <w:i/>
          <w:color w:val="FF0000"/>
          <w:sz w:val="20"/>
          <w:szCs w:val="20"/>
        </w:rPr>
        <w:t>S. Yesoyan</w:t>
      </w:r>
      <w:r>
        <w:rPr>
          <w:i/>
          <w:color w:val="FF0000"/>
          <w:sz w:val="20"/>
          <w:szCs w:val="20"/>
        </w:rPr>
        <w:t>.</w:t>
      </w:r>
    </w:p>
    <w:p w:rsidR="00B912C9" w:rsidRPr="004D3476" w:rsidRDefault="00C516E5" w:rsidP="00B912C9">
      <w:pPr>
        <w:tabs>
          <w:tab w:val="left" w:pos="567"/>
        </w:tabs>
        <w:jc w:val="both"/>
        <w:rPr>
          <w:rFonts w:ascii="GHEA Grapalat" w:hAnsi="GHEA Grapalat"/>
          <w:sz w:val="20"/>
          <w:szCs w:val="20"/>
        </w:rPr>
      </w:pPr>
      <w:r w:rsidRPr="004D3476">
        <w:rPr>
          <w:rFonts w:ascii="GHEA Grapalat" w:hAnsi="GHEA Grapalat"/>
          <w:sz w:val="20"/>
          <w:szCs w:val="20"/>
        </w:rPr>
        <w:t xml:space="preserve"> </w:t>
      </w:r>
      <w:r w:rsidR="00B912C9"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CC0275" w:rsidRPr="00CC0275" w:rsidRDefault="00B912C9" w:rsidP="00CC0275">
      <w:pPr>
        <w:tabs>
          <w:tab w:val="left" w:pos="567"/>
        </w:tabs>
        <w:jc w:val="both"/>
        <w:rPr>
          <w:rFonts w:ascii="GHEA Grapalat" w:hAnsi="GHEA Grapalat"/>
          <w:sz w:val="20"/>
          <w:szCs w:val="20"/>
        </w:rPr>
      </w:pPr>
      <w:r w:rsidRPr="00CC0275">
        <w:rPr>
          <w:rFonts w:ascii="GHEA Grapalat" w:hAnsi="GHEA Grapalat"/>
          <w:sz w:val="20"/>
          <w:szCs w:val="20"/>
        </w:rPr>
        <w:t xml:space="preserve">   </w:t>
      </w:r>
      <w:r w:rsidR="00CC0275" w:rsidRPr="00CC0275">
        <w:rPr>
          <w:rFonts w:ascii="GHEA Grapalat" w:hAnsi="GHEA Grapalat"/>
          <w:sz w:val="20"/>
          <w:szCs w:val="20"/>
        </w:rPr>
        <w:t>17.</w:t>
      </w:r>
      <w:r w:rsidR="00CC0275" w:rsidRPr="00CC0275">
        <w:rPr>
          <w:rFonts w:ascii="GHEA Grapalat" w:hAnsi="GHEA Grapalat"/>
          <w:sz w:val="20"/>
          <w:szCs w:val="20"/>
        </w:rPr>
        <w:tab/>
        <w:t xml:space="preserve">Evaluation of prequalification requests will be made by the Procurement Coordinator at the Department </w:t>
      </w:r>
      <w:r w:rsidR="00CC0275" w:rsidRPr="00CC0275">
        <w:rPr>
          <w:rFonts w:ascii="GHEA Grapalat" w:hAnsi="GHEA Grapalat"/>
          <w:color w:val="FF0000"/>
          <w:sz w:val="20"/>
          <w:szCs w:val="20"/>
        </w:rPr>
        <w:t>procurement</w:t>
      </w:r>
      <w:r w:rsidR="00CC0275" w:rsidRPr="00CC0275">
        <w:rPr>
          <w:rFonts w:ascii="GHEA Grapalat" w:hAnsi="GHEA Grapalat"/>
          <w:sz w:val="20"/>
          <w:szCs w:val="20"/>
        </w:rPr>
        <w:t xml:space="preserve"> of the RA Ministry of Defense.</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CC0275" w:rsidRPr="00CC0275" w:rsidRDefault="00CC0275" w:rsidP="00CC0275">
      <w:pPr>
        <w:tabs>
          <w:tab w:val="left" w:pos="567"/>
        </w:tabs>
        <w:jc w:val="both"/>
        <w:rPr>
          <w:rFonts w:ascii="GHEA Grapalat" w:hAnsi="GHEA Grapalat" w:cs="Sylfaen"/>
          <w:sz w:val="20"/>
          <w:szCs w:val="20"/>
        </w:rPr>
      </w:pPr>
      <w:r w:rsidRPr="00CC0275">
        <w:rPr>
          <w:rFonts w:ascii="GHEA Grapalat" w:hAnsi="GHEA Grapalat"/>
          <w:sz w:val="20"/>
          <w:szCs w:val="20"/>
        </w:rPr>
        <w:t>18.</w:t>
      </w:r>
      <w:r w:rsidRPr="00CC0275">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CC0275" w:rsidRPr="00CC0275" w:rsidRDefault="00CC0275" w:rsidP="00CC0275">
      <w:pPr>
        <w:pStyle w:val="norm"/>
        <w:spacing w:line="240" w:lineRule="auto"/>
        <w:ind w:firstLine="0"/>
        <w:rPr>
          <w:rFonts w:ascii="GHEA Grapalat" w:hAnsi="GHEA Grapalat" w:cs="Sylfaen"/>
          <w:sz w:val="20"/>
        </w:rPr>
      </w:pPr>
      <w:r w:rsidRPr="00CC0275">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(1)</w:t>
      </w:r>
      <w:r w:rsidRPr="00CC0275">
        <w:rPr>
          <w:rFonts w:ascii="GHEA Grapalat" w:hAnsi="GHEA Grapalat"/>
          <w:sz w:val="20"/>
          <w:szCs w:val="20"/>
        </w:rPr>
        <w:tab/>
        <w:t>mandatorily and thoroughly describe the detected inconsistencies;</w:t>
      </w:r>
    </w:p>
    <w:p w:rsidR="00CC0275" w:rsidRPr="00CC0275" w:rsidRDefault="00CC0275" w:rsidP="00CC0275">
      <w:pPr>
        <w:tabs>
          <w:tab w:val="left" w:pos="567"/>
        </w:tabs>
        <w:jc w:val="both"/>
        <w:rPr>
          <w:rFonts w:ascii="GHEA Grapalat" w:hAnsi="GHEA Grapalat" w:cs="Sylfaen"/>
          <w:sz w:val="20"/>
          <w:szCs w:val="20"/>
        </w:rPr>
      </w:pPr>
      <w:r w:rsidRPr="00CC0275">
        <w:rPr>
          <w:rFonts w:ascii="GHEA Grapalat" w:hAnsi="GHEA Grapalat"/>
          <w:sz w:val="20"/>
          <w:szCs w:val="20"/>
        </w:rPr>
        <w:t>(2)</w:t>
      </w:r>
      <w:r w:rsidRPr="00CC0275">
        <w:rPr>
          <w:rFonts w:ascii="GHEA Grapalat" w:hAnsi="GHEA Grapalat"/>
          <w:sz w:val="20"/>
          <w:szCs w:val="20"/>
        </w:rPr>
        <w:tab/>
        <w:t xml:space="preserve">be sent from the electronic mail of the secretary, specified in this notice, to the electronic mail of the bidder,specified in the bidder's application. </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19.</w:t>
      </w:r>
      <w:r w:rsidRPr="00CC0275">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CC0275">
        <w:rPr>
          <w:rFonts w:ascii="GHEA Grapalat" w:hAnsi="GHEA Grapalat"/>
          <w:color w:val="FF0000"/>
          <w:sz w:val="20"/>
          <w:szCs w:val="20"/>
        </w:rPr>
        <w:t>Ministry of Defense, Republic of Armenia, Bagrevand 5, Yerevan, RA r. 2072.</w:t>
      </w:r>
    </w:p>
    <w:p w:rsidR="00CC0275" w:rsidRPr="00CC0275" w:rsidRDefault="00CC0275" w:rsidP="00CC0275">
      <w:pPr>
        <w:tabs>
          <w:tab w:val="left" w:pos="567"/>
        </w:tabs>
        <w:jc w:val="both"/>
        <w:rPr>
          <w:rFonts w:ascii="GHEA Grapalat" w:hAnsi="GHEA Grapalat" w:cs="Sylfaen"/>
          <w:sz w:val="20"/>
          <w:szCs w:val="20"/>
        </w:rPr>
      </w:pPr>
      <w:r w:rsidRPr="00CC0275">
        <w:rPr>
          <w:rFonts w:ascii="GHEA Grapalat" w:hAnsi="GHEA Grapalat"/>
          <w:sz w:val="20"/>
          <w:szCs w:val="20"/>
        </w:rPr>
        <w:t>20.</w:t>
      </w:r>
      <w:r w:rsidRPr="00CC0275">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21.</w:t>
      </w:r>
      <w:r w:rsidRPr="00CC0275">
        <w:rPr>
          <w:rFonts w:ascii="GHEA Grapalat" w:hAnsi="GHEA Grapalat"/>
          <w:sz w:val="20"/>
          <w:szCs w:val="20"/>
        </w:rPr>
        <w:tab/>
        <w:t>The right to participate in the closed target competition process is granted to the participants included in the list of pre-qualified participants who:</w:t>
      </w:r>
    </w:p>
    <w:p w:rsidR="00CC0275" w:rsidRPr="00CC0275" w:rsidRDefault="00CC0275" w:rsidP="00CC0275">
      <w:pPr>
        <w:tabs>
          <w:tab w:val="left" w:pos="567"/>
        </w:tabs>
        <w:jc w:val="both"/>
        <w:rPr>
          <w:rFonts w:ascii="GHEA Grapalat" w:hAnsi="GHEA Grapalat"/>
          <w:color w:val="FF0000"/>
          <w:sz w:val="20"/>
          <w:szCs w:val="20"/>
        </w:rPr>
      </w:pPr>
      <w:r w:rsidRPr="00CC0275">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CC0275" w:rsidRPr="00CC0275" w:rsidRDefault="00CC0275" w:rsidP="00CC0275">
      <w:pPr>
        <w:tabs>
          <w:tab w:val="left" w:pos="567"/>
        </w:tabs>
        <w:jc w:val="both"/>
        <w:rPr>
          <w:rFonts w:ascii="GHEA Grapalat" w:hAnsi="GHEA Grapalat"/>
          <w:color w:val="FF0000"/>
          <w:sz w:val="20"/>
          <w:szCs w:val="20"/>
        </w:rPr>
      </w:pPr>
      <w:r w:rsidRPr="00CC0275">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lastRenderedPageBreak/>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CC0275" w:rsidRPr="00CC0275" w:rsidRDefault="00CC0275" w:rsidP="00CC0275">
      <w:pPr>
        <w:tabs>
          <w:tab w:val="left" w:pos="567"/>
        </w:tabs>
        <w:jc w:val="both"/>
        <w:rPr>
          <w:rFonts w:ascii="GHEA Grapalat" w:hAnsi="GHEA Grapalat"/>
          <w:sz w:val="20"/>
          <w:szCs w:val="20"/>
        </w:rPr>
      </w:pPr>
      <w:r w:rsidRPr="00CC0275">
        <w:rPr>
          <w:rFonts w:ascii="GHEA Grapalat" w:hAnsi="GHEA Grapalat"/>
          <w:sz w:val="20"/>
          <w:szCs w:val="20"/>
        </w:rPr>
        <w:t>22.</w:t>
      </w:r>
      <w:r w:rsidRPr="00CC0275">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CC0275" w:rsidP="00CC0275">
      <w:pPr>
        <w:tabs>
          <w:tab w:val="left" w:pos="567"/>
        </w:tabs>
        <w:jc w:val="right"/>
        <w:rPr>
          <w:rFonts w:ascii="GHEA Grapalat" w:hAnsi="GHEA Grapalat" w:cs="Arial"/>
          <w:szCs w:val="18"/>
        </w:rPr>
      </w:pPr>
      <w:r w:rsidRPr="00CC0275">
        <w:rPr>
          <w:rFonts w:ascii="GHEA Grapalat" w:hAnsi="GHEA Grapalat"/>
          <w:sz w:val="20"/>
          <w:szCs w:val="20"/>
        </w:rPr>
        <w:t xml:space="preserve">    For receiving additional information concerning this notice, you may apply to the Department of Formulation of Procurement documents of the Ministry of Defense of the RA located on Bagrevand 5, Yerevan, </w:t>
      </w:r>
      <w:r w:rsidRPr="00CC0275">
        <w:rPr>
          <w:rFonts w:ascii="GHEA Grapalat" w:hAnsi="GHEA Grapalat"/>
          <w:color w:val="FF0000"/>
          <w:sz w:val="20"/>
          <w:szCs w:val="20"/>
        </w:rPr>
        <w:t xml:space="preserve">N 2072 room, to secretary S. Yesoyan, tel. /010/ 29-43-53, E-mail </w:t>
      </w:r>
      <w:hyperlink r:id="rId8" w:history="1">
        <w:r w:rsidRPr="00CC0275">
          <w:rPr>
            <w:rStyle w:val="Hyperlink"/>
            <w:rFonts w:ascii="GHEA Grapalat" w:hAnsi="GHEA Grapalat"/>
            <w:sz w:val="20"/>
            <w:szCs w:val="20"/>
          </w:rPr>
          <w:t>s.esoyan@mil.am</w:t>
        </w:r>
      </w:hyperlink>
      <w:r w:rsidRPr="00CC0275">
        <w:rPr>
          <w:sz w:val="20"/>
          <w:szCs w:val="20"/>
        </w:rPr>
        <w:t>.</w:t>
      </w:r>
      <w:r w:rsidR="008C3A9A" w:rsidRPr="00CC0275">
        <w:rPr>
          <w:rFonts w:ascii="GHEA Grapalat" w:hAnsi="GHEA Grapalat"/>
          <w:sz w:val="20"/>
          <w:szCs w:val="20"/>
        </w:rPr>
        <w:br w:type="page"/>
      </w:r>
      <w:r w:rsidR="0009597A" w:rsidRPr="0037225B">
        <w:rPr>
          <w:rFonts w:ascii="GHEA Grapalat" w:hAnsi="GHEA Grapalat"/>
        </w:rPr>
        <w:lastRenderedPageBreak/>
        <w:t>Annex 1</w:t>
      </w:r>
    </w:p>
    <w:p w:rsidR="0009597A" w:rsidRPr="0037225B" w:rsidRDefault="0009597A" w:rsidP="00CC0275">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09597A" w:rsidRPr="0037225B" w:rsidRDefault="0009597A" w:rsidP="00CC0275">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w:t>
      </w:r>
      <w:r w:rsidR="00CC0275">
        <w:rPr>
          <w:rFonts w:ascii="GHEA Grapalat" w:hAnsi="GHEA Grapalat"/>
          <w:sz w:val="24"/>
        </w:rPr>
        <w:t>closed periodic tender</w:t>
      </w:r>
      <w:r w:rsidRPr="0037225B">
        <w:rPr>
          <w:rFonts w:ascii="GHEA Grapalat" w:hAnsi="GHEA Grapalat"/>
          <w:sz w:val="24"/>
        </w:rPr>
        <w:t xml:space="preserve"> under the code </w:t>
      </w:r>
      <w:r w:rsidR="00E40F18" w:rsidRPr="00E40F18">
        <w:rPr>
          <w:rFonts w:ascii="GHEA Grapalat" w:hAnsi="GHEA Grapalat"/>
          <w:sz w:val="24"/>
        </w:rPr>
        <w:t>HH PN NTAD</w:t>
      </w:r>
      <w:r w:rsidR="00E40F18">
        <w:rPr>
          <w:rFonts w:ascii="GHEA Grapalat" w:hAnsi="GHEA Grapalat"/>
          <w:sz w:val="24"/>
        </w:rPr>
        <w:t>-</w:t>
      </w:r>
      <w:r w:rsidR="007F5DE4">
        <w:rPr>
          <w:rFonts w:ascii="GHEA Grapalat" w:hAnsi="GHEA Grapalat"/>
          <w:sz w:val="24"/>
        </w:rPr>
        <w:t>PPMTsDzB-</w:t>
      </w:r>
      <w:r w:rsidR="00C516E5">
        <w:rPr>
          <w:rFonts w:ascii="GHEA Grapalat" w:hAnsi="GHEA Grapalat"/>
          <w:sz w:val="24"/>
        </w:rPr>
        <w:t>20/195</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w:t>
      </w:r>
      <w:r w:rsidR="00CC0275">
        <w:rPr>
          <w:rFonts w:ascii="GHEA Grapalat" w:hAnsi="GHEA Grapalat"/>
        </w:rPr>
        <w:t>closed periodic tender</w:t>
      </w:r>
      <w:r w:rsidRPr="0037225B">
        <w:rPr>
          <w:rFonts w:ascii="GHEA Grapalat" w:hAnsi="GHEA Grapalat"/>
        </w:rPr>
        <w:t xml:space="preserve">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694495">
        <w:rPr>
          <w:rFonts w:ascii="GHEA Grapalat" w:hAnsi="GHEA Grapalat"/>
        </w:rPr>
        <w:t>PPMTsDzB-</w:t>
      </w:r>
      <w:r w:rsidR="00C516E5">
        <w:rPr>
          <w:rFonts w:ascii="GHEA Grapalat" w:hAnsi="GHEA Grapalat"/>
        </w:rPr>
        <w:t>20/195</w:t>
      </w:r>
      <w:r w:rsidR="00694495">
        <w:rPr>
          <w:rFonts w:ascii="GHEA Grapalat" w:hAnsi="GHEA Grapalat"/>
        </w:rPr>
        <w:t xml:space="preserve">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lastRenderedPageBreak/>
        <w:t>to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w:t>
      </w:r>
      <w:r w:rsidR="00CC0275">
        <w:rPr>
          <w:rFonts w:ascii="GHEA Grapalat" w:hAnsi="GHEA Grapalat"/>
          <w:sz w:val="24"/>
        </w:rPr>
        <w:t>closed periodic tender</w:t>
      </w:r>
      <w:r w:rsidRPr="0037225B">
        <w:rPr>
          <w:rFonts w:ascii="GHEA Grapalat" w:hAnsi="GHEA Grapalat"/>
          <w:sz w:val="24"/>
        </w:rPr>
        <w:t xml:space="preserve"> under the code </w:t>
      </w:r>
      <w:r w:rsidR="00E40F18" w:rsidRPr="00E40F18">
        <w:rPr>
          <w:rFonts w:ascii="GHEA Grapalat" w:hAnsi="GHEA Grapalat"/>
          <w:sz w:val="24"/>
        </w:rPr>
        <w:t>HH PN NTAD</w:t>
      </w:r>
      <w:r w:rsidR="00E40F18">
        <w:rPr>
          <w:rFonts w:ascii="GHEA Grapalat" w:hAnsi="GHEA Grapalat"/>
          <w:sz w:val="24"/>
        </w:rPr>
        <w:t>-</w:t>
      </w:r>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694495">
        <w:rPr>
          <w:rFonts w:ascii="GHEA Grapalat" w:hAnsi="GHEA Grapalat"/>
          <w:sz w:val="24"/>
        </w:rPr>
        <w:t>Ts</w:t>
      </w:r>
      <w:r w:rsidR="003269E3" w:rsidRPr="0037225B">
        <w:rPr>
          <w:rFonts w:ascii="GHEA Grapalat" w:hAnsi="GHEA Grapalat"/>
          <w:sz w:val="24"/>
        </w:rPr>
        <w:t>DzB</w:t>
      </w:r>
      <w:r w:rsidR="00E40F18">
        <w:rPr>
          <w:rFonts w:ascii="GHEA Grapalat" w:hAnsi="GHEA Grapalat"/>
          <w:sz w:val="24"/>
        </w:rPr>
        <w:t>-</w:t>
      </w:r>
      <w:r w:rsidR="00C516E5">
        <w:rPr>
          <w:rFonts w:ascii="GHEA Grapalat" w:hAnsi="GHEA Grapalat"/>
          <w:sz w:val="24"/>
        </w:rPr>
        <w:t>20/195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FF" w:rsidRDefault="009776FF">
      <w:r>
        <w:separator/>
      </w:r>
    </w:p>
  </w:endnote>
  <w:endnote w:type="continuationSeparator" w:id="1">
    <w:p w:rsidR="009776FF" w:rsidRDefault="009776F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F240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C0275">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FF" w:rsidRDefault="009776FF">
      <w:r>
        <w:separator/>
      </w:r>
    </w:p>
  </w:footnote>
  <w:footnote w:type="continuationSeparator" w:id="1">
    <w:p w:rsidR="009776FF" w:rsidRDefault="00977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952A4"/>
    <w:rsid w:val="002B01BA"/>
    <w:rsid w:val="002F6C55"/>
    <w:rsid w:val="00307061"/>
    <w:rsid w:val="0031281C"/>
    <w:rsid w:val="003269E3"/>
    <w:rsid w:val="00334A92"/>
    <w:rsid w:val="00344080"/>
    <w:rsid w:val="00360101"/>
    <w:rsid w:val="0037225B"/>
    <w:rsid w:val="00393FBD"/>
    <w:rsid w:val="00395894"/>
    <w:rsid w:val="003E2085"/>
    <w:rsid w:val="00405984"/>
    <w:rsid w:val="00453A37"/>
    <w:rsid w:val="004707BE"/>
    <w:rsid w:val="00476FF0"/>
    <w:rsid w:val="004A1DA5"/>
    <w:rsid w:val="004C3756"/>
    <w:rsid w:val="004D3476"/>
    <w:rsid w:val="004D467F"/>
    <w:rsid w:val="004F2406"/>
    <w:rsid w:val="004F7394"/>
    <w:rsid w:val="00506541"/>
    <w:rsid w:val="00506652"/>
    <w:rsid w:val="00510CBB"/>
    <w:rsid w:val="00542029"/>
    <w:rsid w:val="00544772"/>
    <w:rsid w:val="0056097B"/>
    <w:rsid w:val="00573086"/>
    <w:rsid w:val="00585B40"/>
    <w:rsid w:val="005A55DA"/>
    <w:rsid w:val="005C6EA6"/>
    <w:rsid w:val="00613B66"/>
    <w:rsid w:val="00615570"/>
    <w:rsid w:val="00665786"/>
    <w:rsid w:val="0066731E"/>
    <w:rsid w:val="00671182"/>
    <w:rsid w:val="00694495"/>
    <w:rsid w:val="006A0FB1"/>
    <w:rsid w:val="006A5794"/>
    <w:rsid w:val="006C1931"/>
    <w:rsid w:val="006D625A"/>
    <w:rsid w:val="00725EFD"/>
    <w:rsid w:val="00737E05"/>
    <w:rsid w:val="00753146"/>
    <w:rsid w:val="00753649"/>
    <w:rsid w:val="00755A9B"/>
    <w:rsid w:val="007602F8"/>
    <w:rsid w:val="00771678"/>
    <w:rsid w:val="007A05C6"/>
    <w:rsid w:val="007A244B"/>
    <w:rsid w:val="007A5680"/>
    <w:rsid w:val="007D2343"/>
    <w:rsid w:val="007F5DE4"/>
    <w:rsid w:val="00800E79"/>
    <w:rsid w:val="0082214D"/>
    <w:rsid w:val="00824085"/>
    <w:rsid w:val="00833A32"/>
    <w:rsid w:val="00861316"/>
    <w:rsid w:val="00872879"/>
    <w:rsid w:val="008B0B62"/>
    <w:rsid w:val="008C1E8C"/>
    <w:rsid w:val="008C3A9A"/>
    <w:rsid w:val="00920686"/>
    <w:rsid w:val="00927EA8"/>
    <w:rsid w:val="009333E7"/>
    <w:rsid w:val="00934167"/>
    <w:rsid w:val="00976B2D"/>
    <w:rsid w:val="009776FF"/>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87C5A"/>
    <w:rsid w:val="00B908F7"/>
    <w:rsid w:val="00B912C9"/>
    <w:rsid w:val="00B96F2B"/>
    <w:rsid w:val="00BB4F8A"/>
    <w:rsid w:val="00BD2098"/>
    <w:rsid w:val="00C2716F"/>
    <w:rsid w:val="00C41310"/>
    <w:rsid w:val="00C516E5"/>
    <w:rsid w:val="00C57698"/>
    <w:rsid w:val="00C60E01"/>
    <w:rsid w:val="00C70AEF"/>
    <w:rsid w:val="00CB0B19"/>
    <w:rsid w:val="00CB7823"/>
    <w:rsid w:val="00CC0275"/>
    <w:rsid w:val="00D003F0"/>
    <w:rsid w:val="00D01573"/>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F11AD6"/>
    <w:rsid w:val="00F41729"/>
    <w:rsid w:val="00F62A2C"/>
    <w:rsid w:val="00F7424F"/>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B1FF-84A9-4BC6-9328-29D39B76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1</cp:lastModifiedBy>
  <cp:revision>13</cp:revision>
  <cp:lastPrinted>2017-05-26T08:33:00Z</cp:lastPrinted>
  <dcterms:created xsi:type="dcterms:W3CDTF">2018-12-01T01:43:00Z</dcterms:created>
  <dcterms:modified xsi:type="dcterms:W3CDTF">2021-12-06T06:17:00Z</dcterms:modified>
</cp:coreProperties>
</file>